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2362200</wp:posOffset>
            </wp:positionH>
            <wp:positionV relativeFrom="margin">
              <wp:posOffset>1019175</wp:posOffset>
            </wp:positionV>
            <wp:extent cx="1080135" cy="1076325"/>
            <wp:effectExtent l="19050" t="0" r="5715" b="0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:rsidR="00CD12B4" w:rsidRPr="00814164" w:rsidRDefault="00CD12B4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:rsidR="00CD12B4" w:rsidRPr="00184F55" w:rsidRDefault="00CD12B4" w:rsidP="00184F55">
      <w:pPr>
        <w:autoSpaceDE w:val="0"/>
        <w:autoSpaceDN w:val="0"/>
        <w:spacing w:line="360" w:lineRule="auto"/>
        <w:ind w:right="6"/>
        <w:jc w:val="center"/>
        <w:rPr>
          <w:rStyle w:val="nfasis"/>
          <w:rFonts w:asciiTheme="majorHAnsi" w:hAnsiTheme="majorHAnsi"/>
          <w:b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b/>
          <w:i w:val="0"/>
          <w:sz w:val="24"/>
          <w:szCs w:val="24"/>
        </w:rPr>
        <w:t>REPÚBLICA DOMINICANA</w:t>
      </w:r>
    </w:p>
    <w:p w:rsidR="00CD12B4" w:rsidRPr="00184F55" w:rsidRDefault="00CD12B4" w:rsidP="00184F55">
      <w:pPr>
        <w:autoSpaceDE w:val="0"/>
        <w:autoSpaceDN w:val="0"/>
        <w:spacing w:line="360" w:lineRule="auto"/>
        <w:jc w:val="center"/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</w:pPr>
      <w:r w:rsidRPr="00184F55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 xml:space="preserve">Centro Cardio-Neuro </w:t>
      </w:r>
      <w:r w:rsidR="009D63AF" w:rsidRPr="00184F55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>Oftalmológico</w:t>
      </w:r>
      <w:r w:rsidRPr="00184F55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 xml:space="preserve"> y Trasplante</w:t>
      </w:r>
      <w:r w:rsidR="005D18EF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 xml:space="preserve"> </w:t>
      </w:r>
      <w:r w:rsidRPr="00184F55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>CECANOT</w:t>
      </w:r>
    </w:p>
    <w:p w:rsidR="00C842F0" w:rsidRPr="00184F55" w:rsidRDefault="00C842F0" w:rsidP="00184F55">
      <w:pPr>
        <w:pStyle w:val="Encabezado"/>
        <w:spacing w:line="360" w:lineRule="auto"/>
        <w:jc w:val="center"/>
        <w:rPr>
          <w:rFonts w:asciiTheme="majorHAnsi" w:eastAsia="Calibri" w:hAnsiTheme="majorHAnsi" w:cs="Times New Roman"/>
          <w:b/>
          <w:color w:val="0070C0"/>
          <w:sz w:val="24"/>
          <w:szCs w:val="24"/>
          <w:lang w:val="es-DO"/>
        </w:rPr>
      </w:pPr>
      <w:r w:rsidRPr="00184F55">
        <w:rPr>
          <w:rFonts w:asciiTheme="majorHAnsi" w:eastAsia="Calibri" w:hAnsiTheme="majorHAnsi" w:cs="Times New Roman"/>
          <w:b/>
          <w:color w:val="0070C0"/>
          <w:sz w:val="24"/>
          <w:szCs w:val="24"/>
          <w:lang w:val="es-DO"/>
        </w:rPr>
        <w:t>“Año de la consolidación de la Seguridad Alimentaria”</w:t>
      </w:r>
    </w:p>
    <w:p w:rsidR="009D63AF" w:rsidRPr="00184F55" w:rsidRDefault="009D63AF" w:rsidP="00184F55">
      <w:pPr>
        <w:autoSpaceDE w:val="0"/>
        <w:autoSpaceDN w:val="0"/>
        <w:spacing w:line="360" w:lineRule="auto"/>
        <w:jc w:val="center"/>
        <w:rPr>
          <w:rStyle w:val="nfasis"/>
          <w:rFonts w:asciiTheme="majorHAnsi" w:hAnsiTheme="majorHAnsi"/>
          <w:b/>
          <w:i w:val="0"/>
          <w:color w:val="0070C0"/>
          <w:sz w:val="24"/>
          <w:szCs w:val="24"/>
        </w:rPr>
      </w:pPr>
    </w:p>
    <w:p w:rsidR="000812E4" w:rsidRDefault="00007230" w:rsidP="00007230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jc w:val="center"/>
        <w:rPr>
          <w:rStyle w:val="nfasis"/>
          <w:rFonts w:asciiTheme="majorHAnsi" w:hAnsiTheme="majorHAnsi"/>
          <w:b/>
          <w:i w:val="0"/>
          <w:sz w:val="24"/>
          <w:szCs w:val="24"/>
        </w:rPr>
      </w:pPr>
      <w:r>
        <w:rPr>
          <w:rStyle w:val="nfasis"/>
          <w:rFonts w:asciiTheme="majorHAnsi" w:hAnsiTheme="majorHAnsi"/>
          <w:b/>
          <w:i w:val="0"/>
          <w:sz w:val="24"/>
          <w:szCs w:val="24"/>
        </w:rPr>
        <w:t>TERMINOS DE REFERENCIA</w:t>
      </w:r>
      <w:r w:rsidR="00CD12B4" w:rsidRPr="00184F55">
        <w:rPr>
          <w:rStyle w:val="nfasis"/>
          <w:rFonts w:asciiTheme="majorHAnsi" w:hAnsiTheme="majorHAnsi"/>
          <w:b/>
          <w:i w:val="0"/>
          <w:sz w:val="24"/>
          <w:szCs w:val="24"/>
        </w:rPr>
        <w:t xml:space="preserve"> PARA</w:t>
      </w:r>
      <w:r>
        <w:rPr>
          <w:rStyle w:val="nfasis"/>
          <w:rFonts w:asciiTheme="majorHAnsi" w:hAnsiTheme="majorHAnsi"/>
          <w:b/>
          <w:i w:val="0"/>
          <w:sz w:val="24"/>
          <w:szCs w:val="24"/>
        </w:rPr>
        <w:t xml:space="preserve"> </w:t>
      </w:r>
      <w:r w:rsidR="00CD12B4" w:rsidRPr="00184F55">
        <w:rPr>
          <w:rStyle w:val="nfasis"/>
          <w:rFonts w:asciiTheme="majorHAnsi" w:hAnsiTheme="majorHAnsi"/>
          <w:b/>
          <w:i w:val="0"/>
          <w:sz w:val="24"/>
          <w:szCs w:val="24"/>
        </w:rPr>
        <w:t xml:space="preserve">EL PROCESO DE </w:t>
      </w:r>
      <w:r w:rsidR="00527518" w:rsidRPr="00184F55">
        <w:rPr>
          <w:rStyle w:val="nfasis"/>
          <w:rFonts w:asciiTheme="majorHAnsi" w:hAnsiTheme="majorHAnsi"/>
          <w:b/>
          <w:i w:val="0"/>
          <w:sz w:val="24"/>
          <w:szCs w:val="24"/>
        </w:rPr>
        <w:t>COMP</w:t>
      </w:r>
      <w:r w:rsidR="00527518">
        <w:rPr>
          <w:rStyle w:val="nfasis"/>
          <w:rFonts w:asciiTheme="majorHAnsi" w:hAnsiTheme="majorHAnsi"/>
          <w:b/>
          <w:i w:val="0"/>
          <w:sz w:val="24"/>
          <w:szCs w:val="24"/>
        </w:rPr>
        <w:t>RA MENOR</w:t>
      </w:r>
      <w:r>
        <w:rPr>
          <w:rStyle w:val="nfasis"/>
          <w:rFonts w:asciiTheme="majorHAnsi" w:hAnsiTheme="majorHAnsi"/>
          <w:b/>
          <w:i w:val="0"/>
          <w:sz w:val="24"/>
          <w:szCs w:val="24"/>
        </w:rPr>
        <w:t xml:space="preserve"> </w:t>
      </w:r>
    </w:p>
    <w:p w:rsidR="00184F55" w:rsidRPr="00184F55" w:rsidRDefault="00007230" w:rsidP="00007230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jc w:val="center"/>
        <w:rPr>
          <w:rStyle w:val="nfasis"/>
          <w:rFonts w:asciiTheme="majorHAnsi" w:hAnsiTheme="majorHAnsi"/>
          <w:b/>
          <w:i w:val="0"/>
          <w:sz w:val="24"/>
          <w:szCs w:val="24"/>
        </w:rPr>
      </w:pPr>
      <w:r>
        <w:rPr>
          <w:rStyle w:val="nfasis"/>
          <w:rFonts w:asciiTheme="majorHAnsi" w:hAnsiTheme="majorHAnsi"/>
          <w:b/>
          <w:i w:val="0"/>
          <w:sz w:val="24"/>
          <w:szCs w:val="24"/>
        </w:rPr>
        <w:t>NO. CECANOT-DAF-CM-2020-01</w:t>
      </w:r>
      <w:r w:rsidR="00707679">
        <w:rPr>
          <w:rStyle w:val="nfasis"/>
          <w:rFonts w:asciiTheme="majorHAnsi" w:hAnsiTheme="majorHAnsi"/>
          <w:b/>
          <w:i w:val="0"/>
          <w:sz w:val="24"/>
          <w:szCs w:val="24"/>
        </w:rPr>
        <w:t>8</w:t>
      </w:r>
      <w:r w:rsidR="00D10610">
        <w:rPr>
          <w:rStyle w:val="nfasis"/>
          <w:rFonts w:asciiTheme="majorHAnsi" w:hAnsiTheme="majorHAnsi"/>
          <w:b/>
          <w:i w:val="0"/>
          <w:sz w:val="24"/>
          <w:szCs w:val="24"/>
        </w:rPr>
        <w:t>4</w:t>
      </w:r>
    </w:p>
    <w:p w:rsidR="00CD12B4" w:rsidRPr="00184F55" w:rsidRDefault="00CD12B4" w:rsidP="00184F55">
      <w:pPr>
        <w:autoSpaceDE w:val="0"/>
        <w:autoSpaceDN w:val="0"/>
        <w:spacing w:line="360" w:lineRule="aut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Santo Domingo, Distrito Nacional</w:t>
      </w:r>
    </w:p>
    <w:p w:rsidR="00610F90" w:rsidRPr="00184F55" w:rsidRDefault="00CD12B4" w:rsidP="00184F55">
      <w:pPr>
        <w:spacing w:line="360" w:lineRule="aut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República Dominicana</w:t>
      </w:r>
    </w:p>
    <w:p w:rsidR="00610F90" w:rsidRPr="00184F55" w:rsidRDefault="00610F90" w:rsidP="00184F55">
      <w:pPr>
        <w:spacing w:line="360" w:lineRule="aut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</w:p>
    <w:p w:rsidR="00820C50" w:rsidRDefault="00820C50" w:rsidP="00184F55">
      <w:pPr>
        <w:spacing w:line="360" w:lineRule="auto"/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:rsidR="00820C50" w:rsidRDefault="00820C50" w:rsidP="00184F55">
      <w:pPr>
        <w:spacing w:line="360" w:lineRule="auto"/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:rsidR="00316808" w:rsidRDefault="00316808" w:rsidP="00184F55">
      <w:pPr>
        <w:spacing w:line="360" w:lineRule="auto"/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:rsidR="00EF14B9" w:rsidRDefault="00EF14B9" w:rsidP="00184F55">
      <w:pPr>
        <w:spacing w:line="360" w:lineRule="auto"/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:rsidR="00633B45" w:rsidRPr="00814164" w:rsidRDefault="00633B45" w:rsidP="00F13599">
      <w:pPr>
        <w:spacing w:after="0" w:line="240" w:lineRule="auto"/>
        <w:rPr>
          <w:rFonts w:ascii="Century" w:hAnsi="Century" w:cs="Arial"/>
          <w:sz w:val="24"/>
          <w:szCs w:val="24"/>
        </w:rPr>
      </w:pPr>
    </w:p>
    <w:p w:rsidR="00176186" w:rsidRPr="00184F55" w:rsidRDefault="00176186" w:rsidP="00633B45">
      <w:pPr>
        <w:rPr>
          <w:rStyle w:val="nfasis"/>
          <w:rFonts w:cstheme="minorHAnsi"/>
          <w:b/>
          <w:i w:val="0"/>
          <w:sz w:val="24"/>
          <w:szCs w:val="24"/>
        </w:rPr>
      </w:pPr>
    </w:p>
    <w:p w:rsidR="00361598" w:rsidRPr="000E232B" w:rsidRDefault="00D201BD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Objeto del Requerimiento.</w:t>
      </w:r>
    </w:p>
    <w:p w:rsidR="000E232B" w:rsidRPr="000E232B" w:rsidRDefault="000E232B" w:rsidP="000E232B">
      <w:pPr>
        <w:spacing w:line="240" w:lineRule="auto"/>
        <w:rPr>
          <w:lang w:val="es-ES" w:eastAsia="es-ES"/>
        </w:rPr>
      </w:pPr>
    </w:p>
    <w:p w:rsidR="00403AC1" w:rsidRDefault="00D201BD" w:rsidP="000E232B">
      <w:pPr>
        <w:autoSpaceDE w:val="0"/>
        <w:autoSpaceDN w:val="0"/>
        <w:spacing w:line="240" w:lineRule="auto"/>
        <w:jc w:val="both"/>
        <w:rPr>
          <w:rStyle w:val="nfasis"/>
          <w:rFonts w:cstheme="minorHAnsi"/>
          <w:i w:val="0"/>
          <w:sz w:val="24"/>
          <w:szCs w:val="24"/>
        </w:rPr>
      </w:pPr>
      <w:r w:rsidRPr="00184F55">
        <w:rPr>
          <w:rStyle w:val="nfasis"/>
          <w:rFonts w:cstheme="minorHAnsi"/>
          <w:i w:val="0"/>
          <w:sz w:val="24"/>
          <w:szCs w:val="24"/>
        </w:rPr>
        <w:t>Este documento responde a las Especificaciones técnicas para participar en el Procedimiento de C</w:t>
      </w:r>
      <w:r w:rsidR="00007230">
        <w:rPr>
          <w:rStyle w:val="nfasis"/>
          <w:rFonts w:cstheme="minorHAnsi"/>
          <w:i w:val="0"/>
          <w:sz w:val="24"/>
          <w:szCs w:val="24"/>
        </w:rPr>
        <w:t xml:space="preserve">ompra MENOR para la </w:t>
      </w:r>
      <w:r w:rsidR="000E232B">
        <w:rPr>
          <w:rStyle w:val="nfasis"/>
          <w:rFonts w:cstheme="minorHAnsi"/>
          <w:i w:val="0"/>
          <w:sz w:val="24"/>
          <w:szCs w:val="24"/>
        </w:rPr>
        <w:t>Adquisición</w:t>
      </w:r>
      <w:r w:rsidR="00007230">
        <w:rPr>
          <w:rStyle w:val="nfasis"/>
          <w:rFonts w:cstheme="minorHAnsi"/>
          <w:i w:val="0"/>
          <w:sz w:val="24"/>
          <w:szCs w:val="24"/>
        </w:rPr>
        <w:t xml:space="preserve"> de </w:t>
      </w:r>
      <w:r w:rsidR="00707679">
        <w:rPr>
          <w:rStyle w:val="nfasis"/>
          <w:rFonts w:cstheme="minorHAnsi"/>
          <w:i w:val="0"/>
          <w:sz w:val="24"/>
          <w:szCs w:val="24"/>
        </w:rPr>
        <w:t>COMPRA MENOR DE GLUCERNA, ENSURE, Y NEPRO</w:t>
      </w:r>
      <w:r w:rsidR="00007230">
        <w:rPr>
          <w:rStyle w:val="nfasis"/>
          <w:rFonts w:cstheme="minorHAnsi"/>
          <w:i w:val="0"/>
          <w:sz w:val="24"/>
          <w:szCs w:val="24"/>
        </w:rPr>
        <w:t>, ver a continuación especificaciones técnicas solicitadas:</w:t>
      </w:r>
    </w:p>
    <w:p w:rsidR="00D10610" w:rsidRDefault="00D10610" w:rsidP="000E232B">
      <w:pPr>
        <w:autoSpaceDE w:val="0"/>
        <w:autoSpaceDN w:val="0"/>
        <w:spacing w:line="240" w:lineRule="auto"/>
        <w:jc w:val="both"/>
        <w:rPr>
          <w:rStyle w:val="nfasis"/>
          <w:rFonts w:cstheme="minorHAnsi"/>
          <w:b/>
          <w:bCs/>
          <w:i w:val="0"/>
          <w:sz w:val="24"/>
          <w:szCs w:val="24"/>
        </w:rPr>
      </w:pPr>
    </w:p>
    <w:p w:rsidR="00D10610" w:rsidRPr="00D10610" w:rsidRDefault="00D10610" w:rsidP="00D10610">
      <w:pPr>
        <w:autoSpaceDE w:val="0"/>
        <w:autoSpaceDN w:val="0"/>
        <w:spacing w:line="240" w:lineRule="auto"/>
        <w:jc w:val="center"/>
        <w:rPr>
          <w:rStyle w:val="nfasis"/>
          <w:rFonts w:cstheme="minorHAnsi"/>
          <w:b/>
          <w:bCs/>
          <w:i w:val="0"/>
          <w:sz w:val="24"/>
          <w:szCs w:val="24"/>
        </w:rPr>
      </w:pPr>
      <w:r>
        <w:rPr>
          <w:rStyle w:val="nfasis"/>
          <w:rFonts w:cstheme="minorHAnsi"/>
          <w:b/>
          <w:bCs/>
          <w:i w:val="0"/>
          <w:sz w:val="24"/>
          <w:szCs w:val="24"/>
        </w:rPr>
        <w:t>ESPECIFICACIONES TECNICAS</w:t>
      </w:r>
    </w:p>
    <w:p w:rsidR="00D10610" w:rsidRPr="00D10610" w:rsidRDefault="00D10610" w:rsidP="000E232B">
      <w:pPr>
        <w:autoSpaceDE w:val="0"/>
        <w:autoSpaceDN w:val="0"/>
        <w:spacing w:line="240" w:lineRule="auto"/>
        <w:jc w:val="both"/>
        <w:rPr>
          <w:rStyle w:val="nfasis"/>
          <w:rFonts w:cstheme="minorHAnsi"/>
          <w:b/>
          <w:bCs/>
          <w:i w:val="0"/>
          <w:sz w:val="24"/>
          <w:szCs w:val="24"/>
        </w:rPr>
      </w:pPr>
      <w:r w:rsidRPr="00D10610">
        <w:rPr>
          <w:rStyle w:val="nfasis"/>
          <w:rFonts w:cstheme="minorHAnsi"/>
          <w:b/>
          <w:bCs/>
          <w:i w:val="0"/>
          <w:sz w:val="24"/>
          <w:szCs w:val="24"/>
        </w:rPr>
        <w:t>BATAS DE AISLAMIENTO MEDICO DESECHABLES CON PUÑOS ELASTICOS/ PLASTICOS</w:t>
      </w:r>
    </w:p>
    <w:p w:rsidR="00D10610" w:rsidRDefault="00D10610" w:rsidP="000E232B">
      <w:pPr>
        <w:autoSpaceDE w:val="0"/>
        <w:autoSpaceDN w:val="0"/>
        <w:spacing w:line="240" w:lineRule="auto"/>
        <w:jc w:val="both"/>
        <w:rPr>
          <w:rStyle w:val="nfasis"/>
          <w:rFonts w:cstheme="minorHAnsi"/>
          <w:i w:val="0"/>
          <w:sz w:val="24"/>
          <w:szCs w:val="24"/>
        </w:rPr>
      </w:pPr>
      <w:r w:rsidRPr="00D10610">
        <w:rPr>
          <w:rStyle w:val="nfasis"/>
          <w:rFonts w:cstheme="minorHAnsi"/>
          <w:b/>
          <w:bCs/>
          <w:i w:val="0"/>
          <w:sz w:val="24"/>
          <w:szCs w:val="24"/>
        </w:rPr>
        <w:t>MATERIAL:</w:t>
      </w:r>
      <w:r>
        <w:rPr>
          <w:rStyle w:val="nfasis"/>
          <w:rFonts w:cstheme="minorHAnsi"/>
          <w:i w:val="0"/>
          <w:sz w:val="24"/>
          <w:szCs w:val="24"/>
        </w:rPr>
        <w:t xml:space="preserve"> PE (polietileno)</w:t>
      </w:r>
    </w:p>
    <w:p w:rsidR="00D10610" w:rsidRDefault="00D10610" w:rsidP="000E232B">
      <w:pPr>
        <w:autoSpaceDE w:val="0"/>
        <w:autoSpaceDN w:val="0"/>
        <w:spacing w:line="240" w:lineRule="auto"/>
        <w:jc w:val="both"/>
        <w:rPr>
          <w:rStyle w:val="nfasis"/>
          <w:rFonts w:cstheme="minorHAnsi"/>
          <w:i w:val="0"/>
          <w:sz w:val="24"/>
          <w:szCs w:val="24"/>
        </w:rPr>
      </w:pPr>
      <w:r w:rsidRPr="00D10610">
        <w:rPr>
          <w:rStyle w:val="nfasis"/>
          <w:rFonts w:cstheme="minorHAnsi"/>
          <w:b/>
          <w:bCs/>
          <w:i w:val="0"/>
          <w:sz w:val="24"/>
          <w:szCs w:val="24"/>
        </w:rPr>
        <w:t>FUNCION:</w:t>
      </w:r>
      <w:r>
        <w:rPr>
          <w:rStyle w:val="nfasis"/>
          <w:rFonts w:cstheme="minorHAnsi"/>
          <w:i w:val="0"/>
          <w:sz w:val="24"/>
          <w:szCs w:val="24"/>
        </w:rPr>
        <w:t xml:space="preserve"> impermeable con puño elástico</w:t>
      </w:r>
    </w:p>
    <w:p w:rsidR="00D10610" w:rsidRDefault="00D10610" w:rsidP="000E232B">
      <w:pPr>
        <w:autoSpaceDE w:val="0"/>
        <w:autoSpaceDN w:val="0"/>
        <w:spacing w:line="240" w:lineRule="auto"/>
        <w:jc w:val="both"/>
        <w:rPr>
          <w:rStyle w:val="nfasis"/>
          <w:rFonts w:cstheme="minorHAnsi"/>
          <w:i w:val="0"/>
          <w:sz w:val="24"/>
          <w:szCs w:val="24"/>
        </w:rPr>
      </w:pPr>
      <w:r w:rsidRPr="00D10610">
        <w:rPr>
          <w:rStyle w:val="nfasis"/>
          <w:rFonts w:cstheme="minorHAnsi"/>
          <w:b/>
          <w:bCs/>
          <w:i w:val="0"/>
          <w:sz w:val="24"/>
          <w:szCs w:val="24"/>
        </w:rPr>
        <w:t>FACIL DE LLEVAR:</w:t>
      </w:r>
      <w:r>
        <w:rPr>
          <w:rStyle w:val="nfasis"/>
          <w:rFonts w:cstheme="minorHAnsi"/>
          <w:b/>
          <w:bCs/>
          <w:i w:val="0"/>
          <w:sz w:val="24"/>
          <w:szCs w:val="24"/>
        </w:rPr>
        <w:t xml:space="preserve"> </w:t>
      </w:r>
      <w:r>
        <w:rPr>
          <w:rStyle w:val="nfasis"/>
          <w:rFonts w:cstheme="minorHAnsi"/>
          <w:i w:val="0"/>
          <w:sz w:val="24"/>
          <w:szCs w:val="24"/>
        </w:rPr>
        <w:t>corbata en cintura y cuello</w:t>
      </w:r>
    </w:p>
    <w:p w:rsidR="00D10610" w:rsidRDefault="00D10610" w:rsidP="00C72DB8">
      <w:pPr>
        <w:tabs>
          <w:tab w:val="left" w:pos="2505"/>
        </w:tabs>
        <w:autoSpaceDE w:val="0"/>
        <w:autoSpaceDN w:val="0"/>
        <w:spacing w:line="240" w:lineRule="auto"/>
        <w:rPr>
          <w:rStyle w:val="nfasis"/>
          <w:rFonts w:cstheme="minorHAnsi"/>
          <w:i w:val="0"/>
          <w:sz w:val="24"/>
          <w:szCs w:val="24"/>
        </w:rPr>
      </w:pPr>
      <w:r w:rsidRPr="00D10610">
        <w:rPr>
          <w:rStyle w:val="nfasis"/>
          <w:rFonts w:cstheme="minorHAnsi"/>
          <w:b/>
          <w:bCs/>
          <w:i w:val="0"/>
          <w:sz w:val="24"/>
          <w:szCs w:val="24"/>
        </w:rPr>
        <w:t xml:space="preserve">TAMAÑO: </w:t>
      </w:r>
      <w:r w:rsidRPr="00D10610">
        <w:rPr>
          <w:rStyle w:val="nfasis"/>
          <w:rFonts w:cstheme="minorHAnsi"/>
          <w:i w:val="0"/>
          <w:sz w:val="24"/>
          <w:szCs w:val="24"/>
        </w:rPr>
        <w:t>one size</w:t>
      </w:r>
      <w:r w:rsidR="00C72DB8">
        <w:rPr>
          <w:rStyle w:val="nfasis"/>
          <w:rFonts w:cstheme="minorHAnsi"/>
          <w:i w:val="0"/>
          <w:sz w:val="24"/>
          <w:szCs w:val="24"/>
        </w:rPr>
        <w:tab/>
      </w:r>
    </w:p>
    <w:p w:rsidR="00C72DB8" w:rsidRPr="00C72DB8" w:rsidRDefault="00C72DB8" w:rsidP="00C72DB8">
      <w:pPr>
        <w:tabs>
          <w:tab w:val="left" w:pos="2505"/>
        </w:tabs>
        <w:autoSpaceDE w:val="0"/>
        <w:autoSpaceDN w:val="0"/>
        <w:spacing w:line="240" w:lineRule="auto"/>
        <w:rPr>
          <w:rStyle w:val="nfasis"/>
          <w:rFonts w:cstheme="minorHAnsi"/>
          <w:b/>
          <w:bCs/>
          <w:i w:val="0"/>
          <w:sz w:val="24"/>
          <w:szCs w:val="24"/>
        </w:rPr>
      </w:pPr>
      <w:r w:rsidRPr="00C72DB8">
        <w:rPr>
          <w:rStyle w:val="nfasis"/>
          <w:rFonts w:cstheme="minorHAnsi"/>
          <w:b/>
          <w:bCs/>
          <w:i w:val="0"/>
          <w:sz w:val="24"/>
          <w:szCs w:val="24"/>
        </w:rPr>
        <w:t>COLOR:</w:t>
      </w:r>
      <w:r>
        <w:rPr>
          <w:rStyle w:val="nfasis"/>
          <w:rFonts w:cstheme="minorHAnsi"/>
          <w:b/>
          <w:bCs/>
          <w:i w:val="0"/>
          <w:sz w:val="24"/>
          <w:szCs w:val="24"/>
        </w:rPr>
        <w:t xml:space="preserve"> </w:t>
      </w:r>
      <w:r w:rsidRPr="00C72DB8">
        <w:rPr>
          <w:rStyle w:val="nfasis"/>
          <w:rFonts w:cstheme="minorHAnsi"/>
          <w:i w:val="0"/>
          <w:sz w:val="24"/>
          <w:szCs w:val="24"/>
        </w:rPr>
        <w:t>azul</w:t>
      </w:r>
    </w:p>
    <w:p w:rsidR="00007230" w:rsidRDefault="00007230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:rsidR="00007230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las mismas hasta el momento de su apertura. Los sobres deberán contar con las siguientes inscripciones y ser depositados en la dirección que se indica más adelante.  </w:t>
      </w:r>
    </w:p>
    <w:p w:rsidR="00B02E3C" w:rsidRDefault="00B02E3C" w:rsidP="000E232B">
      <w:pPr>
        <w:spacing w:after="0"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:rsidR="00B02E3C" w:rsidRDefault="00B02E3C" w:rsidP="000E232B">
      <w:pPr>
        <w:spacing w:after="0"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:rsidR="00B02E3C" w:rsidRDefault="00B02E3C" w:rsidP="000E232B">
      <w:pPr>
        <w:spacing w:after="0"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económica </w:t>
      </w:r>
    </w:p>
    <w:p w:rsidR="00B02E3C" w:rsidRDefault="00B02E3C" w:rsidP="000E232B">
      <w:pPr>
        <w:spacing w:after="0"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REFERENCIA: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>CECANOT-DAF-CM-2020-01</w:t>
      </w:r>
      <w:r w:rsidR="00EF14B9">
        <w:rPr>
          <w:rFonts w:cstheme="minorHAnsi"/>
          <w:bCs/>
          <w:sz w:val="24"/>
          <w:szCs w:val="24"/>
          <w:lang w:val="es-ES"/>
        </w:rPr>
        <w:t>8</w:t>
      </w:r>
      <w:r w:rsidR="00D10610">
        <w:rPr>
          <w:rFonts w:cstheme="minorHAnsi"/>
          <w:bCs/>
          <w:sz w:val="24"/>
          <w:szCs w:val="24"/>
          <w:lang w:val="es-ES"/>
        </w:rPr>
        <w:t>4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</w:p>
    <w:p w:rsidR="00C72DB8" w:rsidRDefault="00C72DB8" w:rsidP="000E232B">
      <w:pPr>
        <w:spacing w:after="0" w:line="240" w:lineRule="auto"/>
        <w:rPr>
          <w:rFonts w:cstheme="minorHAnsi"/>
          <w:bCs/>
          <w:sz w:val="24"/>
          <w:szCs w:val="24"/>
          <w:lang w:val="es-ES"/>
        </w:rPr>
      </w:pPr>
    </w:p>
    <w:p w:rsidR="00B02E3C" w:rsidRDefault="00B02E3C" w:rsidP="000E232B">
      <w:pPr>
        <w:spacing w:after="0" w:line="240" w:lineRule="auto"/>
        <w:rPr>
          <w:rFonts w:cstheme="minorHAnsi"/>
          <w:b/>
          <w:sz w:val="24"/>
          <w:szCs w:val="24"/>
          <w:lang w:val="es-ES"/>
        </w:rPr>
      </w:pPr>
    </w:p>
    <w:p w:rsidR="00EF14B9" w:rsidRDefault="00EF14B9" w:rsidP="000E232B">
      <w:pPr>
        <w:spacing w:after="0" w:line="240" w:lineRule="auto"/>
        <w:rPr>
          <w:rFonts w:cstheme="minorHAnsi"/>
          <w:b/>
          <w:sz w:val="24"/>
          <w:szCs w:val="24"/>
          <w:lang w:val="es-ES"/>
        </w:rPr>
      </w:pPr>
    </w:p>
    <w:p w:rsidR="00EF14B9" w:rsidRDefault="00EF14B9" w:rsidP="000E232B">
      <w:pPr>
        <w:spacing w:after="0" w:line="240" w:lineRule="auto"/>
        <w:rPr>
          <w:rFonts w:cstheme="minorHAnsi"/>
          <w:b/>
          <w:sz w:val="24"/>
          <w:szCs w:val="24"/>
          <w:lang w:val="es-ES"/>
        </w:rPr>
      </w:pPr>
    </w:p>
    <w:p w:rsidR="001001F1" w:rsidRDefault="001001F1" w:rsidP="000E232B">
      <w:pPr>
        <w:spacing w:line="240" w:lineRule="auto"/>
        <w:rPr>
          <w:rFonts w:cstheme="minorHAnsi"/>
          <w:b/>
          <w:sz w:val="24"/>
          <w:szCs w:val="24"/>
          <w:lang w:val="es-ES"/>
        </w:rPr>
      </w:pPr>
    </w:p>
    <w:p w:rsidR="00B02E3C" w:rsidRPr="000E232B" w:rsidRDefault="000E232B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Entrega de muestra</w:t>
      </w:r>
    </w:p>
    <w:p w:rsidR="001001F1" w:rsidRPr="001001F1" w:rsidRDefault="001001F1" w:rsidP="000E232B">
      <w:pPr>
        <w:pStyle w:val="Prrafodelista"/>
        <w:spacing w:line="240" w:lineRule="auto"/>
        <w:rPr>
          <w:rFonts w:cstheme="minorHAnsi"/>
          <w:b/>
          <w:bCs/>
          <w:sz w:val="24"/>
          <w:szCs w:val="24"/>
          <w:lang w:val="es-ES"/>
        </w:rPr>
      </w:pPr>
    </w:p>
    <w:p w:rsidR="001001F1" w:rsidRPr="001001F1" w:rsidRDefault="001001F1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Los interesados en participar en el proceso deben presentar su muestra</w:t>
      </w:r>
      <w:r w:rsidR="00EF14B9">
        <w:rPr>
          <w:rFonts w:cstheme="minorHAnsi"/>
          <w:bCs/>
          <w:sz w:val="24"/>
          <w:szCs w:val="24"/>
          <w:lang w:val="es-ES"/>
        </w:rPr>
        <w:t xml:space="preserve"> martes 2</w:t>
      </w:r>
      <w:r w:rsidR="002521ED">
        <w:rPr>
          <w:rFonts w:cstheme="minorHAnsi"/>
          <w:bCs/>
          <w:sz w:val="24"/>
          <w:szCs w:val="24"/>
          <w:lang w:val="es-ES"/>
        </w:rPr>
        <w:t>7</w:t>
      </w:r>
      <w:r w:rsidR="00EF14B9">
        <w:rPr>
          <w:rFonts w:cstheme="minorHAnsi"/>
          <w:bCs/>
          <w:sz w:val="24"/>
          <w:szCs w:val="24"/>
          <w:lang w:val="es-ES"/>
        </w:rPr>
        <w:t xml:space="preserve">/10/2020 </w:t>
      </w:r>
      <w:r w:rsidR="00EF14B9" w:rsidRPr="001001F1">
        <w:rPr>
          <w:rFonts w:cstheme="minorHAnsi"/>
          <w:bCs/>
          <w:sz w:val="24"/>
          <w:szCs w:val="24"/>
          <w:lang w:val="es-ES"/>
        </w:rPr>
        <w:t>en</w:t>
      </w:r>
      <w:r w:rsidRPr="001001F1">
        <w:rPr>
          <w:rFonts w:cstheme="minorHAnsi"/>
          <w:bCs/>
          <w:sz w:val="24"/>
          <w:szCs w:val="24"/>
          <w:lang w:val="es-ES"/>
        </w:rPr>
        <w:t xml:space="preserve"> horario de 9:00 am hasta las 12:00 pm. Los oferentes que no envíen muestra serán descalificados del proceso. Las muestras serán recibidas en la unidad de Compras y Contrataciones de CECANOT (ver dirección en el punto 2).</w:t>
      </w:r>
    </w:p>
    <w:p w:rsidR="001001F1" w:rsidRPr="001001F1" w:rsidRDefault="001001F1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Deberán presentar el Formulario de Entrega de Muestras.</w:t>
      </w:r>
    </w:p>
    <w:p w:rsidR="001001F1" w:rsidRPr="001001F1" w:rsidRDefault="001001F1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No se considerarán válidas las Ofertas Técnicas de aquellos productos de los que no se hayan recibido las muestras correspondientes.</w:t>
      </w:r>
    </w:p>
    <w:p w:rsidR="001001F1" w:rsidRDefault="001001F1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Las muestras no se devuelven. </w:t>
      </w:r>
    </w:p>
    <w:p w:rsidR="00EF14B9" w:rsidRPr="001001F1" w:rsidRDefault="00EF14B9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Las muestras deben estar rotuladas</w:t>
      </w:r>
    </w:p>
    <w:p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:rsidR="00B02E3C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:rsid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xx.xx </w:t>
      </w:r>
    </w:p>
    <w:p w:rsid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:rsidR="001001F1" w:rsidRDefault="001001F1" w:rsidP="000E232B">
      <w:pPr>
        <w:pStyle w:val="Prrafodelista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:rsidR="001001F1" w:rsidRPr="002521ED" w:rsidRDefault="001001F1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2521ED">
        <w:rPr>
          <w:rFonts w:cstheme="minorHAnsi"/>
          <w:b/>
          <w:sz w:val="24"/>
          <w:szCs w:val="24"/>
          <w:highlight w:val="yellow"/>
          <w:lang w:val="es-ES"/>
        </w:rPr>
        <w:t>IMPORTANTE:</w:t>
      </w:r>
      <w:r w:rsidR="002521ED" w:rsidRPr="002521ED">
        <w:rPr>
          <w:rFonts w:cstheme="minorHAnsi"/>
          <w:b/>
          <w:sz w:val="24"/>
          <w:szCs w:val="24"/>
          <w:lang w:val="es-ES"/>
        </w:rPr>
        <w:t xml:space="preserve"> </w:t>
      </w:r>
      <w:r w:rsidR="002521ED" w:rsidRPr="002521ED">
        <w:rPr>
          <w:rFonts w:cstheme="minorHAnsi"/>
          <w:bCs/>
          <w:sz w:val="24"/>
          <w:szCs w:val="24"/>
          <w:lang w:val="es-ES"/>
        </w:rPr>
        <w:t xml:space="preserve">Se debe entregar ficha técnica del producto </w:t>
      </w:r>
    </w:p>
    <w:p w:rsidR="001001F1" w:rsidRPr="001001F1" w:rsidRDefault="001001F1" w:rsidP="000E232B">
      <w:pPr>
        <w:pStyle w:val="Prrafodelista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:rsidR="00B02E3C" w:rsidRPr="000E232B" w:rsidRDefault="00B02E3C" w:rsidP="000E232B">
      <w:pPr>
        <w:pStyle w:val="Ttulo3"/>
        <w:rPr>
          <w:rStyle w:val="Style6"/>
          <w:bCs w:val="0"/>
        </w:rPr>
      </w:pPr>
      <w:r w:rsidRPr="000E232B">
        <w:rPr>
          <w:rStyle w:val="Style6"/>
          <w:b/>
          <w:bCs w:val="0"/>
        </w:rPr>
        <w:t xml:space="preserve">Forma de Pago </w:t>
      </w:r>
    </w:p>
    <w:p w:rsidR="00361598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90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:rsidR="00B02E3C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:rsidR="00B02E3C" w:rsidRPr="00184F55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:rsidR="00361598" w:rsidRPr="000E232B" w:rsidRDefault="00176186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:rsidR="001001F1" w:rsidRPr="00184F55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:rsidR="001001F1" w:rsidRPr="000E232B" w:rsidRDefault="006D19C1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lastRenderedPageBreak/>
        <w:t>Capacidad para ofertar.</w:t>
      </w:r>
    </w:p>
    <w:p w:rsidR="001001F1" w:rsidRPr="000E232B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707679">
        <w:rPr>
          <w:rFonts w:eastAsia="SimSun" w:cstheme="minorHAnsi"/>
          <w:sz w:val="24"/>
          <w:szCs w:val="24"/>
        </w:rPr>
        <w:t>Especificaciones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07679">
        <w:rPr>
          <w:rFonts w:eastAsia="SimSun" w:cstheme="minorHAnsi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:rsidR="004042AE" w:rsidRP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:rsidR="00361598" w:rsidRPr="00184F55" w:rsidRDefault="00361598" w:rsidP="000E232B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:rsidR="004042AE" w:rsidRP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:rsidR="00F864ED" w:rsidRDefault="00F864ED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:rsidR="000E232B" w:rsidRPr="000E232B" w:rsidRDefault="000E232B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:rsidR="00361598" w:rsidRPr="000E232B" w:rsidRDefault="00A65ED6" w:rsidP="000E232B">
      <w:pPr>
        <w:pStyle w:val="Ttulo3"/>
        <w:rPr>
          <w:rStyle w:val="Style6"/>
          <w:b/>
        </w:rPr>
      </w:pPr>
      <w:r w:rsidRPr="000E232B">
        <w:rPr>
          <w:rStyle w:val="Style6"/>
          <w:b/>
        </w:rPr>
        <w:t xml:space="preserve">Consultas, circulares y enmiendas </w:t>
      </w:r>
    </w:p>
    <w:p w:rsidR="0017618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0" w:name="_Toc379797385"/>
      <w:bookmarkStart w:id="1" w:name="_Toc185953156"/>
      <w:bookmarkStart w:id="2" w:name="_Toc159673583"/>
      <w:r w:rsidR="00B6721A" w:rsidRPr="00184F55">
        <w:rPr>
          <w:rFonts w:cstheme="minorHAnsi"/>
          <w:sz w:val="24"/>
          <w:szCs w:val="24"/>
        </w:rPr>
        <w:t>me a la naturaleza de la misma.</w:t>
      </w:r>
    </w:p>
    <w:p w:rsidR="00A65ED6" w:rsidRPr="000E232B" w:rsidRDefault="00361598" w:rsidP="000E232B">
      <w:pPr>
        <w:pStyle w:val="Prrafodelista"/>
        <w:numPr>
          <w:ilvl w:val="0"/>
          <w:numId w:val="42"/>
        </w:numPr>
        <w:rPr>
          <w:rStyle w:val="Hipervnculo"/>
          <w:rFonts w:cstheme="minorHAnsi"/>
          <w:b/>
          <w:bCs/>
          <w:sz w:val="24"/>
          <w:szCs w:val="24"/>
        </w:rPr>
      </w:pPr>
      <w:r w:rsidRPr="000E232B">
        <w:rPr>
          <w:b/>
          <w:bCs/>
        </w:rPr>
        <w:t>Dirección</w:t>
      </w:r>
      <w:bookmarkEnd w:id="0"/>
      <w:bookmarkEnd w:id="1"/>
      <w:bookmarkEnd w:id="2"/>
      <w:r w:rsidR="00176186" w:rsidRPr="000E232B">
        <w:rPr>
          <w:b/>
          <w:bCs/>
        </w:rPr>
        <w:t xml:space="preserve"> de correo electrónico: </w:t>
      </w:r>
      <w:hyperlink r:id="rId9" w:history="1">
        <w:r w:rsidR="00707679" w:rsidRPr="00987D11">
          <w:rPr>
            <w:rStyle w:val="Hipervnculo"/>
            <w:rFonts w:cstheme="minorHAnsi"/>
            <w:b/>
            <w:bCs/>
            <w:sz w:val="24"/>
            <w:szCs w:val="24"/>
          </w:rPr>
          <w:t>glennys.ceballo@cecanot.com.do</w:t>
        </w:r>
      </w:hyperlink>
    </w:p>
    <w:p w:rsidR="000E232B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:rsidR="000E232B" w:rsidRDefault="000E232B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:rsidR="00707679" w:rsidRDefault="00707679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:rsidR="00707679" w:rsidRDefault="00707679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:rsidR="00707679" w:rsidRDefault="00707679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:rsidR="00707679" w:rsidRDefault="00707679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:rsidR="00707679" w:rsidRPr="00184F55" w:rsidRDefault="00707679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:rsidR="00361598" w:rsidRDefault="00361598" w:rsidP="000E232B">
      <w:pPr>
        <w:pStyle w:val="Ttulo3"/>
        <w:rPr>
          <w:rStyle w:val="Style6"/>
          <w:b/>
        </w:rPr>
      </w:pPr>
      <w:bookmarkStart w:id="3" w:name="_Toc379797386"/>
      <w:bookmarkStart w:id="4" w:name="_Toc185953157"/>
      <w:bookmarkStart w:id="5" w:name="_Toc159673584"/>
      <w:r w:rsidRPr="000E232B">
        <w:rPr>
          <w:rStyle w:val="Style6"/>
        </w:rPr>
        <w:t xml:space="preserve"> </w:t>
      </w:r>
      <w:bookmarkEnd w:id="3"/>
      <w:bookmarkEnd w:id="4"/>
      <w:bookmarkEnd w:id="5"/>
      <w:r w:rsidR="004042AE" w:rsidRPr="000E232B">
        <w:rPr>
          <w:rStyle w:val="Style6"/>
          <w:b/>
        </w:rPr>
        <w:t>C</w:t>
      </w:r>
      <w:r w:rsidR="000E232B" w:rsidRPr="000E232B">
        <w:rPr>
          <w:rStyle w:val="Style6"/>
          <w:b/>
        </w:rPr>
        <w:t>ronograma de actividades</w:t>
      </w:r>
    </w:p>
    <w:p w:rsidR="002521ED" w:rsidRDefault="002521ED" w:rsidP="002521ED">
      <w:pPr>
        <w:rPr>
          <w:lang w:val="es-ES" w:eastAsia="es-ES"/>
        </w:rPr>
      </w:pPr>
    </w:p>
    <w:p w:rsidR="002521ED" w:rsidRDefault="00FF7A6C" w:rsidP="002521ED">
      <w:pPr>
        <w:rPr>
          <w:lang w:val="es-ES" w:eastAsia="es-ES"/>
        </w:rPr>
      </w:pPr>
      <w:r w:rsidRPr="00FF7A6C">
        <w:drawing>
          <wp:inline distT="0" distB="0" distL="0" distR="0" wp14:anchorId="3739A882" wp14:editId="2626BB5D">
            <wp:extent cx="5943600" cy="37147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6" w:name="_GoBack"/>
      <w:bookmarkEnd w:id="6"/>
    </w:p>
    <w:p w:rsidR="002521ED" w:rsidRPr="002521ED" w:rsidRDefault="002521ED" w:rsidP="002521ED">
      <w:pPr>
        <w:rPr>
          <w:lang w:val="es-ES" w:eastAsia="es-ES"/>
        </w:rPr>
      </w:pPr>
    </w:p>
    <w:p w:rsidR="00814164" w:rsidRPr="000E232B" w:rsidRDefault="00814164" w:rsidP="000E232B">
      <w:pPr>
        <w:pStyle w:val="Ttulo3"/>
        <w:rPr>
          <w:rStyle w:val="Style6"/>
          <w:b/>
          <w:bCs w:val="0"/>
        </w:rPr>
      </w:pPr>
      <w:bookmarkStart w:id="7" w:name="_Toc271530532"/>
      <w:bookmarkStart w:id="8" w:name="_Toc410128616"/>
      <w:r w:rsidRPr="000E232B">
        <w:rPr>
          <w:rStyle w:val="Style6"/>
          <w:b/>
          <w:bCs w:val="0"/>
        </w:rPr>
        <w:t xml:space="preserve">Criterios de </w:t>
      </w:r>
      <w:bookmarkEnd w:id="7"/>
      <w:r w:rsidRPr="000E232B">
        <w:rPr>
          <w:rStyle w:val="Style6"/>
          <w:b/>
          <w:bCs w:val="0"/>
        </w:rPr>
        <w:t>Evaluación</w:t>
      </w:r>
      <w:bookmarkEnd w:id="8"/>
    </w:p>
    <w:p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:rsidR="00814164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:rsidR="004042A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con todas características especificadas en las Fichas Técnicas. </w:t>
      </w:r>
      <w:bookmarkStart w:id="9" w:name="_Toc410128624"/>
    </w:p>
    <w:p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:rsidR="00707679" w:rsidRDefault="00707679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:rsidR="00707679" w:rsidRDefault="00707679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:rsidR="00814164" w:rsidRPr="000E232B" w:rsidRDefault="00814164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Criterios de Adjudicación</w:t>
      </w:r>
      <w:bookmarkEnd w:id="9"/>
    </w:p>
    <w:p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:rsidR="00814164" w:rsidRPr="00184F55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="00814164" w:rsidRPr="00184F55">
        <w:rPr>
          <w:rFonts w:eastAsia="Calibri" w:cstheme="minorHAnsi"/>
          <w:sz w:val="24"/>
          <w:szCs w:val="24"/>
        </w:rPr>
        <w:t xml:space="preserve"> 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:rsidR="00CD709D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>La Adjudicación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:rsidR="000E232B" w:rsidRP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sectPr w:rsidR="000E232B" w:rsidRPr="000E232B" w:rsidSect="00421553">
      <w:headerReference w:type="default" r:id="rId11"/>
      <w:footerReference w:type="default" r:id="rId12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14D6" w:rsidRDefault="00C914D6" w:rsidP="00C06B3D">
      <w:pPr>
        <w:spacing w:after="0" w:line="240" w:lineRule="auto"/>
      </w:pPr>
      <w:r>
        <w:separator/>
      </w:r>
    </w:p>
  </w:endnote>
  <w:endnote w:type="continuationSeparator" w:id="0">
    <w:p w:rsidR="00C914D6" w:rsidRDefault="00C914D6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95F" w:rsidRDefault="00EE57D3" w:rsidP="009C0EB1">
    <w:pPr>
      <w:pStyle w:val="Piedepgina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7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138AB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NZ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L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bRCzW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:rsidR="00A2595F" w:rsidRDefault="00EE57D3" w:rsidP="009C0EB1">
    <w:pPr>
      <w:pStyle w:val="Piedepgina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5B880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:rsidR="00A2595F" w:rsidRDefault="00A2595F" w:rsidP="009C0EB1">
    <w:pPr>
      <w:pStyle w:val="Piedepgina"/>
      <w:jc w:val="center"/>
      <w:rPr>
        <w:noProof/>
        <w:color w:val="006666"/>
      </w:rPr>
    </w:pPr>
  </w:p>
  <w:p w:rsidR="00A2595F" w:rsidRDefault="00A2595F" w:rsidP="0023567C">
    <w:pPr>
      <w:pStyle w:val="Piedepgina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:rsidR="00A2595F" w:rsidRPr="0023567C" w:rsidRDefault="00A2595F" w:rsidP="0023567C">
    <w:pPr>
      <w:pStyle w:val="Piedepgina"/>
      <w:jc w:val="center"/>
      <w:rPr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Website: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14D6" w:rsidRDefault="00C914D6" w:rsidP="00C06B3D">
      <w:pPr>
        <w:spacing w:after="0" w:line="240" w:lineRule="auto"/>
      </w:pPr>
      <w:r>
        <w:separator/>
      </w:r>
    </w:p>
  </w:footnote>
  <w:footnote w:type="continuationSeparator" w:id="0">
    <w:p w:rsidR="00C914D6" w:rsidRDefault="00C914D6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95F" w:rsidRDefault="00184F55" w:rsidP="00C842F0">
    <w:pPr>
      <w:pStyle w:val="Encabezado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2595F" w:rsidRDefault="00A2595F" w:rsidP="001B6C0A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0F51B0"/>
    <w:multiLevelType w:val="hybridMultilevel"/>
    <w:tmpl w:val="93CC9C04"/>
    <w:lvl w:ilvl="0" w:tplc="EB34C0D2">
      <w:start w:val="1"/>
      <w:numFmt w:val="decimal"/>
      <w:pStyle w:val="Ttulo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7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5"/>
  </w:num>
  <w:num w:numId="19">
    <w:abstractNumId w:val="18"/>
  </w:num>
  <w:num w:numId="20">
    <w:abstractNumId w:val="23"/>
  </w:num>
  <w:num w:numId="21">
    <w:abstractNumId w:val="11"/>
  </w:num>
  <w:num w:numId="22">
    <w:abstractNumId w:val="24"/>
  </w:num>
  <w:num w:numId="23">
    <w:abstractNumId w:val="9"/>
  </w:num>
  <w:num w:numId="24">
    <w:abstractNumId w:val="12"/>
  </w:num>
  <w:num w:numId="25">
    <w:abstractNumId w:val="15"/>
  </w:num>
  <w:num w:numId="26">
    <w:abstractNumId w:val="16"/>
  </w:num>
  <w:num w:numId="27">
    <w:abstractNumId w:val="19"/>
  </w:num>
  <w:num w:numId="28">
    <w:abstractNumId w:val="1"/>
  </w:num>
  <w:num w:numId="29">
    <w:abstractNumId w:val="21"/>
  </w:num>
  <w:num w:numId="30">
    <w:abstractNumId w:val="13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7230"/>
    <w:rsid w:val="00016EFA"/>
    <w:rsid w:val="00034464"/>
    <w:rsid w:val="000812E4"/>
    <w:rsid w:val="00093BF7"/>
    <w:rsid w:val="000D54E2"/>
    <w:rsid w:val="000E232B"/>
    <w:rsid w:val="001001F1"/>
    <w:rsid w:val="00163A0E"/>
    <w:rsid w:val="00176186"/>
    <w:rsid w:val="00184F55"/>
    <w:rsid w:val="00185691"/>
    <w:rsid w:val="001A62BA"/>
    <w:rsid w:val="001B6C0A"/>
    <w:rsid w:val="001E353C"/>
    <w:rsid w:val="002225A7"/>
    <w:rsid w:val="002338F9"/>
    <w:rsid w:val="0023567C"/>
    <w:rsid w:val="00240178"/>
    <w:rsid w:val="002521ED"/>
    <w:rsid w:val="00261C70"/>
    <w:rsid w:val="00283164"/>
    <w:rsid w:val="00293D1E"/>
    <w:rsid w:val="00297E4A"/>
    <w:rsid w:val="002D7F02"/>
    <w:rsid w:val="00312A66"/>
    <w:rsid w:val="00316808"/>
    <w:rsid w:val="003206C1"/>
    <w:rsid w:val="00346356"/>
    <w:rsid w:val="00352E7F"/>
    <w:rsid w:val="00361598"/>
    <w:rsid w:val="00371C03"/>
    <w:rsid w:val="00387996"/>
    <w:rsid w:val="003903A8"/>
    <w:rsid w:val="00397FB9"/>
    <w:rsid w:val="003D581E"/>
    <w:rsid w:val="004014B0"/>
    <w:rsid w:val="00403AC1"/>
    <w:rsid w:val="00403BA3"/>
    <w:rsid w:val="004042AE"/>
    <w:rsid w:val="00421553"/>
    <w:rsid w:val="004401A1"/>
    <w:rsid w:val="00470BCF"/>
    <w:rsid w:val="0047265C"/>
    <w:rsid w:val="00474AB1"/>
    <w:rsid w:val="00476D2D"/>
    <w:rsid w:val="0049018F"/>
    <w:rsid w:val="004B0E42"/>
    <w:rsid w:val="004C48C8"/>
    <w:rsid w:val="004D4E9B"/>
    <w:rsid w:val="004E7495"/>
    <w:rsid w:val="00527518"/>
    <w:rsid w:val="00560912"/>
    <w:rsid w:val="00563866"/>
    <w:rsid w:val="00574DA7"/>
    <w:rsid w:val="005C15A3"/>
    <w:rsid w:val="005C64E7"/>
    <w:rsid w:val="005D18EF"/>
    <w:rsid w:val="005D7057"/>
    <w:rsid w:val="005F0FAF"/>
    <w:rsid w:val="00600E80"/>
    <w:rsid w:val="00610F90"/>
    <w:rsid w:val="00632CAF"/>
    <w:rsid w:val="00633B45"/>
    <w:rsid w:val="006C71B5"/>
    <w:rsid w:val="006D19C1"/>
    <w:rsid w:val="007009AD"/>
    <w:rsid w:val="00707679"/>
    <w:rsid w:val="00712A89"/>
    <w:rsid w:val="00714D26"/>
    <w:rsid w:val="00720B7A"/>
    <w:rsid w:val="00744EC9"/>
    <w:rsid w:val="0075130E"/>
    <w:rsid w:val="007519E3"/>
    <w:rsid w:val="00761F5E"/>
    <w:rsid w:val="00775492"/>
    <w:rsid w:val="00782F75"/>
    <w:rsid w:val="00792968"/>
    <w:rsid w:val="00794215"/>
    <w:rsid w:val="007C1923"/>
    <w:rsid w:val="007C2D42"/>
    <w:rsid w:val="007D77A5"/>
    <w:rsid w:val="00802A96"/>
    <w:rsid w:val="00814164"/>
    <w:rsid w:val="00820C50"/>
    <w:rsid w:val="00847399"/>
    <w:rsid w:val="00847727"/>
    <w:rsid w:val="008502DA"/>
    <w:rsid w:val="008B7E98"/>
    <w:rsid w:val="008E7C3C"/>
    <w:rsid w:val="009006C5"/>
    <w:rsid w:val="00917106"/>
    <w:rsid w:val="009200EA"/>
    <w:rsid w:val="0092028E"/>
    <w:rsid w:val="00924EA6"/>
    <w:rsid w:val="00944774"/>
    <w:rsid w:val="00952B18"/>
    <w:rsid w:val="009C0EB1"/>
    <w:rsid w:val="009C37F2"/>
    <w:rsid w:val="009D63AF"/>
    <w:rsid w:val="009E1DC4"/>
    <w:rsid w:val="00A1333A"/>
    <w:rsid w:val="00A2595F"/>
    <w:rsid w:val="00A353CE"/>
    <w:rsid w:val="00A40C23"/>
    <w:rsid w:val="00A65ED6"/>
    <w:rsid w:val="00A90C85"/>
    <w:rsid w:val="00A914E7"/>
    <w:rsid w:val="00A975D9"/>
    <w:rsid w:val="00AB28CE"/>
    <w:rsid w:val="00AB735C"/>
    <w:rsid w:val="00AF512B"/>
    <w:rsid w:val="00B02E3C"/>
    <w:rsid w:val="00B17F4E"/>
    <w:rsid w:val="00B2160B"/>
    <w:rsid w:val="00B51023"/>
    <w:rsid w:val="00B6721A"/>
    <w:rsid w:val="00BA0BC9"/>
    <w:rsid w:val="00BB77F3"/>
    <w:rsid w:val="00BD074B"/>
    <w:rsid w:val="00C06B3D"/>
    <w:rsid w:val="00C339D1"/>
    <w:rsid w:val="00C43B02"/>
    <w:rsid w:val="00C70934"/>
    <w:rsid w:val="00C72DB8"/>
    <w:rsid w:val="00C753DA"/>
    <w:rsid w:val="00C842F0"/>
    <w:rsid w:val="00C914D6"/>
    <w:rsid w:val="00C91604"/>
    <w:rsid w:val="00CC7AED"/>
    <w:rsid w:val="00CD12B4"/>
    <w:rsid w:val="00CD709D"/>
    <w:rsid w:val="00CF1A4F"/>
    <w:rsid w:val="00D10610"/>
    <w:rsid w:val="00D201BD"/>
    <w:rsid w:val="00D25BD2"/>
    <w:rsid w:val="00D55067"/>
    <w:rsid w:val="00D56DC9"/>
    <w:rsid w:val="00D660B2"/>
    <w:rsid w:val="00D701D8"/>
    <w:rsid w:val="00D71F95"/>
    <w:rsid w:val="00D762F6"/>
    <w:rsid w:val="00D9360D"/>
    <w:rsid w:val="00D948D1"/>
    <w:rsid w:val="00DC234F"/>
    <w:rsid w:val="00E22677"/>
    <w:rsid w:val="00E678C5"/>
    <w:rsid w:val="00E80C9F"/>
    <w:rsid w:val="00EA0478"/>
    <w:rsid w:val="00EC6E1A"/>
    <w:rsid w:val="00EE1B84"/>
    <w:rsid w:val="00EE57D3"/>
    <w:rsid w:val="00EF14B9"/>
    <w:rsid w:val="00F13599"/>
    <w:rsid w:val="00F40DBF"/>
    <w:rsid w:val="00F44A1F"/>
    <w:rsid w:val="00F5649B"/>
    <w:rsid w:val="00F61900"/>
    <w:rsid w:val="00F864ED"/>
    <w:rsid w:val="00FE3914"/>
    <w:rsid w:val="00FF7A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Ttulo1">
    <w:name w:val="heading 1"/>
    <w:basedOn w:val="Normal"/>
    <w:next w:val="Normal"/>
    <w:link w:val="Ttulo1C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nhideWhenUsed/>
    <w:qFormat/>
    <w:rsid w:val="000E232B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Ttulo3Car">
    <w:name w:val="Título 3 Car"/>
    <w:basedOn w:val="Fuentedeprrafopredeter"/>
    <w:link w:val="Ttulo3"/>
    <w:rsid w:val="000E232B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Textoindependiente">
    <w:name w:val="Body Text"/>
    <w:basedOn w:val="Normal"/>
    <w:link w:val="TextoindependienteC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Prrafodelista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fasis">
    <w:name w:val="Emphasis"/>
    <w:basedOn w:val="Fuentedeprrafopredeter"/>
    <w:qFormat/>
    <w:rsid w:val="00361598"/>
    <w:rPr>
      <w:i/>
      <w:iCs/>
    </w:rPr>
  </w:style>
  <w:style w:type="character" w:customStyle="1" w:styleId="Style6">
    <w:name w:val="Style6"/>
    <w:basedOn w:val="Fuentedeprrafopredeter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Textoennegrita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7076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glennys.ceballo@cecanot.com.d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26BA8-2948-4CFD-A110-0FE6D5BB3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920</Words>
  <Characters>5063</Characters>
  <Application>Microsoft Office Word</Application>
  <DocSecurity>0</DocSecurity>
  <Lines>42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5972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Glennys Ceballos</cp:lastModifiedBy>
  <cp:revision>5</cp:revision>
  <cp:lastPrinted>2020-02-18T18:18:00Z</cp:lastPrinted>
  <dcterms:created xsi:type="dcterms:W3CDTF">2020-10-20T19:00:00Z</dcterms:created>
  <dcterms:modified xsi:type="dcterms:W3CDTF">2020-10-26T16:18:00Z</dcterms:modified>
</cp:coreProperties>
</file>